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571"/>
        <w:tblW w:w="10485" w:type="dxa"/>
        <w:tblLayout w:type="fixed"/>
        <w:tblLook w:val="04A0" w:firstRow="1" w:lastRow="0" w:firstColumn="1" w:lastColumn="0" w:noHBand="0" w:noVBand="1"/>
      </w:tblPr>
      <w:tblGrid>
        <w:gridCol w:w="2945"/>
        <w:gridCol w:w="7540"/>
      </w:tblGrid>
      <w:tr w:rsidR="00B41C36" w14:paraId="4C2A9423" w14:textId="77777777" w:rsidTr="006A43A4">
        <w:trPr>
          <w:trHeight w:val="731"/>
        </w:trPr>
        <w:tc>
          <w:tcPr>
            <w:tcW w:w="10485" w:type="dxa"/>
            <w:gridSpan w:val="2"/>
          </w:tcPr>
          <w:p w14:paraId="310D1D21" w14:textId="53E83F80" w:rsidR="00B41C36" w:rsidRPr="00562946" w:rsidRDefault="00F47E78" w:rsidP="00B41C36">
            <w:pPr>
              <w:ind w:left="309" w:right="-989" w:hanging="284"/>
              <w:rPr>
                <w:rFonts w:asciiTheme="minorHAnsi" w:hAnsiTheme="minorHAnsi" w:cstheme="minorHAnsi"/>
                <w:b/>
                <w:bCs/>
              </w:rPr>
            </w:pPr>
            <w:bookmarkStart w:id="0" w:name="_GoBack"/>
            <w:bookmarkEnd w:id="0"/>
            <w:r w:rsidRPr="00562946">
              <w:rPr>
                <w:rFonts w:asciiTheme="minorHAnsi" w:hAnsiTheme="minorHAnsi" w:cstheme="minorHAnsi"/>
                <w:b/>
                <w:bCs/>
                <w:noProof/>
              </w:rPr>
              <w:drawing>
                <wp:anchor distT="0" distB="0" distL="114300" distR="114300" simplePos="0" relativeHeight="251658240" behindDoc="1" locked="0" layoutInCell="1" allowOverlap="1" wp14:anchorId="482CCF78" wp14:editId="1E2F17D9">
                  <wp:simplePos x="0" y="0"/>
                  <wp:positionH relativeFrom="column">
                    <wp:posOffset>-47897</wp:posOffset>
                  </wp:positionH>
                  <wp:positionV relativeFrom="paragraph">
                    <wp:posOffset>-974181</wp:posOffset>
                  </wp:positionV>
                  <wp:extent cx="2240280" cy="584099"/>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2479" cy="602923"/>
                          </a:xfrm>
                          <a:prstGeom prst="rect">
                            <a:avLst/>
                          </a:prstGeom>
                        </pic:spPr>
                      </pic:pic>
                    </a:graphicData>
                  </a:graphic>
                  <wp14:sizeRelH relativeFrom="page">
                    <wp14:pctWidth>0</wp14:pctWidth>
                  </wp14:sizeRelH>
                  <wp14:sizeRelV relativeFrom="page">
                    <wp14:pctHeight>0</wp14:pctHeight>
                  </wp14:sizeRelV>
                </wp:anchor>
              </w:drawing>
            </w:r>
            <w:r w:rsidR="00AD6571" w:rsidRPr="00562946">
              <w:rPr>
                <w:rFonts w:asciiTheme="minorHAnsi" w:hAnsiTheme="minorHAnsi" w:cstheme="minorHAnsi"/>
                <w:b/>
                <w:bCs/>
              </w:rPr>
              <w:t>Listening to Music</w:t>
            </w:r>
            <w:r w:rsidR="00B41C36" w:rsidRPr="00562946">
              <w:rPr>
                <w:rFonts w:asciiTheme="minorHAnsi" w:hAnsiTheme="minorHAnsi" w:cstheme="minorHAnsi"/>
                <w:b/>
                <w:bCs/>
              </w:rPr>
              <w:t xml:space="preserve"> 1</w:t>
            </w:r>
          </w:p>
          <w:p w14:paraId="7A9E1028" w14:textId="5C6A89F6" w:rsidR="00CA6184" w:rsidRPr="00562946" w:rsidRDefault="00CA6184" w:rsidP="00B41C36">
            <w:pPr>
              <w:ind w:left="309" w:right="-989" w:hanging="284"/>
              <w:rPr>
                <w:rFonts w:asciiTheme="minorHAnsi" w:hAnsiTheme="minorHAnsi" w:cstheme="minorHAnsi"/>
                <w:b/>
                <w:bCs/>
                <w:i/>
                <w:iCs/>
              </w:rPr>
            </w:pPr>
            <w:r w:rsidRPr="00562946">
              <w:rPr>
                <w:rFonts w:asciiTheme="minorHAnsi" w:hAnsiTheme="minorHAnsi" w:cstheme="minorHAnsi"/>
                <w:b/>
                <w:bCs/>
                <w:i/>
                <w:iCs/>
              </w:rPr>
              <w:t>You should choose as much or as little of this as you see fit for the group you are teaching.</w:t>
            </w:r>
          </w:p>
          <w:p w14:paraId="7294A92A" w14:textId="1A4A578B" w:rsidR="00B41C36" w:rsidRPr="00562946" w:rsidRDefault="00B41C36" w:rsidP="00B41C36">
            <w:pPr>
              <w:ind w:firstLine="4"/>
              <w:rPr>
                <w:rFonts w:asciiTheme="minorHAnsi" w:hAnsiTheme="minorHAnsi" w:cstheme="minorHAnsi"/>
                <w:b/>
                <w:bCs/>
              </w:rPr>
            </w:pPr>
          </w:p>
        </w:tc>
      </w:tr>
      <w:tr w:rsidR="00B41C36" w14:paraId="35B8DB27" w14:textId="77777777" w:rsidTr="00B41C36">
        <w:tc>
          <w:tcPr>
            <w:tcW w:w="2945" w:type="dxa"/>
          </w:tcPr>
          <w:p w14:paraId="1881E180"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Name of Composer</w:t>
            </w:r>
          </w:p>
        </w:tc>
        <w:tc>
          <w:tcPr>
            <w:tcW w:w="7540" w:type="dxa"/>
          </w:tcPr>
          <w:p w14:paraId="49B4BCB9" w14:textId="4302701B" w:rsidR="00AD6571" w:rsidRPr="00562946" w:rsidRDefault="00AD6571" w:rsidP="00B41C36">
            <w:pPr>
              <w:ind w:firstLine="4"/>
              <w:rPr>
                <w:rFonts w:asciiTheme="minorHAnsi" w:hAnsiTheme="minorHAnsi" w:cstheme="minorHAnsi"/>
              </w:rPr>
            </w:pPr>
            <w:r w:rsidRPr="00562946">
              <w:rPr>
                <w:rFonts w:asciiTheme="minorHAnsi" w:hAnsiTheme="minorHAnsi" w:cstheme="minorHAnsi"/>
              </w:rPr>
              <w:t>Antonio Vivaldi</w:t>
            </w:r>
            <w:r w:rsidR="00F64C28" w:rsidRPr="00562946">
              <w:rPr>
                <w:rFonts w:asciiTheme="minorHAnsi" w:hAnsiTheme="minorHAnsi" w:cstheme="minorHAnsi"/>
              </w:rPr>
              <w:t xml:space="preserve"> (image below)</w:t>
            </w:r>
          </w:p>
        </w:tc>
      </w:tr>
      <w:tr w:rsidR="00B41C36" w14:paraId="0C6EAC4B" w14:textId="77777777" w:rsidTr="00B41C36">
        <w:tc>
          <w:tcPr>
            <w:tcW w:w="2945" w:type="dxa"/>
          </w:tcPr>
          <w:p w14:paraId="0FBC27C2"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Composers Dates</w:t>
            </w:r>
          </w:p>
        </w:tc>
        <w:tc>
          <w:tcPr>
            <w:tcW w:w="7540" w:type="dxa"/>
          </w:tcPr>
          <w:p w14:paraId="404E06FB" w14:textId="5FE4C6A4" w:rsidR="00AD6571" w:rsidRPr="00562946" w:rsidRDefault="00A24613" w:rsidP="00B41C36">
            <w:pPr>
              <w:ind w:firstLine="4"/>
              <w:rPr>
                <w:rFonts w:asciiTheme="minorHAnsi" w:hAnsiTheme="minorHAnsi" w:cstheme="minorHAnsi"/>
              </w:rPr>
            </w:pPr>
            <w:r w:rsidRPr="00562946">
              <w:rPr>
                <w:rFonts w:asciiTheme="minorHAnsi" w:hAnsiTheme="minorHAnsi" w:cstheme="minorHAnsi"/>
                <w:color w:val="000000"/>
                <w:shd w:val="clear" w:color="auto" w:fill="FFFFFF"/>
              </w:rPr>
              <w:t xml:space="preserve">4th March </w:t>
            </w:r>
            <w:r w:rsidRPr="00562946">
              <w:rPr>
                <w:rFonts w:asciiTheme="minorHAnsi" w:hAnsiTheme="minorHAnsi" w:cstheme="minorHAnsi"/>
              </w:rPr>
              <w:t>1678– died a pauper in 1741</w:t>
            </w:r>
          </w:p>
        </w:tc>
      </w:tr>
      <w:tr w:rsidR="00B41C36" w14:paraId="111F8864" w14:textId="77777777" w:rsidTr="00B41C36">
        <w:tc>
          <w:tcPr>
            <w:tcW w:w="2945" w:type="dxa"/>
          </w:tcPr>
          <w:p w14:paraId="0CD47C4F"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Composers place of birth</w:t>
            </w:r>
          </w:p>
        </w:tc>
        <w:tc>
          <w:tcPr>
            <w:tcW w:w="7540" w:type="dxa"/>
          </w:tcPr>
          <w:p w14:paraId="71FBF99A" w14:textId="433F6AEE" w:rsidR="00A24613" w:rsidRPr="00562946" w:rsidRDefault="00CA6184" w:rsidP="00CA6184">
            <w:pPr>
              <w:rPr>
                <w:rFonts w:asciiTheme="minorHAnsi" w:hAnsiTheme="minorHAnsi" w:cstheme="minorHAnsi"/>
              </w:rPr>
            </w:pPr>
            <w:r w:rsidRPr="00562946">
              <w:rPr>
                <w:rFonts w:asciiTheme="minorHAnsi" w:hAnsiTheme="minorHAnsi" w:cstheme="minorHAnsi"/>
                <w:color w:val="000000"/>
                <w:shd w:val="clear" w:color="auto" w:fill="FFFFFF"/>
              </w:rPr>
              <w:t>B</w:t>
            </w:r>
            <w:r w:rsidR="00A24613" w:rsidRPr="00562946">
              <w:rPr>
                <w:rFonts w:asciiTheme="minorHAnsi" w:hAnsiTheme="minorHAnsi" w:cstheme="minorHAnsi"/>
                <w:color w:val="000000"/>
                <w:shd w:val="clear" w:color="auto" w:fill="FFFFFF"/>
              </w:rPr>
              <w:t>orn</w:t>
            </w:r>
            <w:r w:rsidRPr="00562946">
              <w:rPr>
                <w:rFonts w:asciiTheme="minorHAnsi" w:hAnsiTheme="minorHAnsi" w:cstheme="minorHAnsi"/>
                <w:color w:val="000000"/>
                <w:shd w:val="clear" w:color="auto" w:fill="FFFFFF"/>
              </w:rPr>
              <w:t xml:space="preserve"> </w:t>
            </w:r>
            <w:r w:rsidR="00A24613" w:rsidRPr="00562946">
              <w:rPr>
                <w:rFonts w:asciiTheme="minorHAnsi" w:hAnsiTheme="minorHAnsi" w:cstheme="minorHAnsi"/>
                <w:color w:val="000000"/>
                <w:shd w:val="clear" w:color="auto" w:fill="FFFFFF"/>
              </w:rPr>
              <w:t>in Venice to Camilla Calicchio and Giovanni Battista Vivaldi, who was a barber, baker and violinist. He had five siblings.</w:t>
            </w:r>
          </w:p>
          <w:p w14:paraId="4EB1ABFB" w14:textId="77777777" w:rsidR="00AD6571" w:rsidRPr="00562946" w:rsidRDefault="00AD6571" w:rsidP="00B41C36">
            <w:pPr>
              <w:ind w:firstLine="4"/>
              <w:rPr>
                <w:rFonts w:asciiTheme="minorHAnsi" w:hAnsiTheme="minorHAnsi" w:cstheme="minorHAnsi"/>
              </w:rPr>
            </w:pPr>
          </w:p>
        </w:tc>
      </w:tr>
      <w:tr w:rsidR="00B41C36" w14:paraId="6FB0D4D0" w14:textId="77777777" w:rsidTr="00B41C36">
        <w:tc>
          <w:tcPr>
            <w:tcW w:w="2945" w:type="dxa"/>
          </w:tcPr>
          <w:p w14:paraId="01C00D65"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Name of Piece</w:t>
            </w:r>
          </w:p>
        </w:tc>
        <w:tc>
          <w:tcPr>
            <w:tcW w:w="7540" w:type="dxa"/>
          </w:tcPr>
          <w:p w14:paraId="3FCE7D7C" w14:textId="7BEFE92A" w:rsidR="00AD6571" w:rsidRPr="00562946" w:rsidRDefault="00AD6571" w:rsidP="00B41C36">
            <w:pPr>
              <w:ind w:firstLine="4"/>
              <w:rPr>
                <w:rFonts w:asciiTheme="minorHAnsi" w:hAnsiTheme="minorHAnsi" w:cstheme="minorHAnsi"/>
              </w:rPr>
            </w:pPr>
            <w:r w:rsidRPr="00562946">
              <w:rPr>
                <w:rFonts w:asciiTheme="minorHAnsi" w:hAnsiTheme="minorHAnsi" w:cstheme="minorHAnsi"/>
                <w:b/>
                <w:bCs/>
              </w:rPr>
              <w:t xml:space="preserve">The Four Seasons- </w:t>
            </w:r>
            <w:r w:rsidR="00CA6184" w:rsidRPr="00562946">
              <w:rPr>
                <w:rFonts w:asciiTheme="minorHAnsi" w:hAnsiTheme="minorHAnsi" w:cstheme="minorHAnsi"/>
                <w:b/>
                <w:bCs/>
              </w:rPr>
              <w:t>Autumn</w:t>
            </w:r>
            <w:r w:rsidR="00CA6184" w:rsidRPr="00562946">
              <w:rPr>
                <w:rFonts w:asciiTheme="minorHAnsi" w:hAnsiTheme="minorHAnsi" w:cstheme="minorHAnsi"/>
              </w:rPr>
              <w:t>, Concerto</w:t>
            </w:r>
            <w:r w:rsidRPr="00562946">
              <w:rPr>
                <w:rFonts w:asciiTheme="minorHAnsi" w:hAnsiTheme="minorHAnsi" w:cstheme="minorHAnsi"/>
              </w:rPr>
              <w:t xml:space="preserve"> Number 3 (of 4)</w:t>
            </w:r>
            <w:r w:rsidR="00A24613" w:rsidRPr="00562946">
              <w:rPr>
                <w:rFonts w:asciiTheme="minorHAnsi" w:hAnsiTheme="minorHAnsi" w:cstheme="minorHAnsi"/>
              </w:rPr>
              <w:t xml:space="preserve"> for Violin &amp; Orchestra.</w:t>
            </w:r>
          </w:p>
        </w:tc>
      </w:tr>
      <w:tr w:rsidR="00B41C36" w14:paraId="789BEF3A" w14:textId="77777777" w:rsidTr="00B41C36">
        <w:tc>
          <w:tcPr>
            <w:tcW w:w="2945" w:type="dxa"/>
          </w:tcPr>
          <w:p w14:paraId="6DE12D71"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Date composed</w:t>
            </w:r>
          </w:p>
        </w:tc>
        <w:tc>
          <w:tcPr>
            <w:tcW w:w="7540" w:type="dxa"/>
          </w:tcPr>
          <w:p w14:paraId="729927E2" w14:textId="77777777" w:rsidR="00AD6571" w:rsidRPr="00562946" w:rsidRDefault="00AD6571" w:rsidP="00B41C36">
            <w:pPr>
              <w:ind w:firstLine="4"/>
              <w:rPr>
                <w:rFonts w:asciiTheme="minorHAnsi" w:hAnsiTheme="minorHAnsi" w:cstheme="minorHAnsi"/>
              </w:rPr>
            </w:pPr>
            <w:r w:rsidRPr="00562946">
              <w:rPr>
                <w:rFonts w:asciiTheme="minorHAnsi" w:hAnsiTheme="minorHAnsi" w:cstheme="minorHAnsi"/>
              </w:rPr>
              <w:t>Composed in Venice, Italy, in 1720</w:t>
            </w:r>
          </w:p>
        </w:tc>
      </w:tr>
      <w:tr w:rsidR="00B41C36" w14:paraId="5E549D52" w14:textId="77777777" w:rsidTr="00B41C36">
        <w:tc>
          <w:tcPr>
            <w:tcW w:w="2945" w:type="dxa"/>
          </w:tcPr>
          <w:p w14:paraId="11357417"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Historical Style</w:t>
            </w:r>
          </w:p>
        </w:tc>
        <w:tc>
          <w:tcPr>
            <w:tcW w:w="7540" w:type="dxa"/>
          </w:tcPr>
          <w:p w14:paraId="4AB35F1C" w14:textId="2458876F" w:rsidR="00AD6571" w:rsidRPr="00562946" w:rsidRDefault="00AD6571" w:rsidP="00B41C36">
            <w:pPr>
              <w:ind w:firstLine="4"/>
              <w:rPr>
                <w:rFonts w:asciiTheme="minorHAnsi" w:hAnsiTheme="minorHAnsi" w:cstheme="minorHAnsi"/>
              </w:rPr>
            </w:pPr>
            <w:r w:rsidRPr="00562946">
              <w:rPr>
                <w:rFonts w:asciiTheme="minorHAnsi" w:hAnsiTheme="minorHAnsi" w:cstheme="minorHAnsi"/>
              </w:rPr>
              <w:t>Baroque Era</w:t>
            </w:r>
          </w:p>
        </w:tc>
      </w:tr>
      <w:tr w:rsidR="00B41C36" w14:paraId="36F73563" w14:textId="77777777" w:rsidTr="00B41C36">
        <w:tc>
          <w:tcPr>
            <w:tcW w:w="2945" w:type="dxa"/>
          </w:tcPr>
          <w:p w14:paraId="6F243F0F"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A Painting from this period</w:t>
            </w:r>
          </w:p>
        </w:tc>
        <w:tc>
          <w:tcPr>
            <w:tcW w:w="7540" w:type="dxa"/>
          </w:tcPr>
          <w:p w14:paraId="48666B91" w14:textId="77777777" w:rsidR="00DC35C7" w:rsidRPr="00562946" w:rsidRDefault="00DC35C7" w:rsidP="00B41C36">
            <w:pPr>
              <w:ind w:firstLine="4"/>
              <w:rPr>
                <w:rFonts w:asciiTheme="minorHAnsi" w:hAnsiTheme="minorHAnsi" w:cstheme="minorHAnsi"/>
              </w:rPr>
            </w:pPr>
            <w:r w:rsidRPr="00562946">
              <w:rPr>
                <w:rFonts w:asciiTheme="minorHAnsi" w:hAnsiTheme="minorHAnsi" w:cstheme="minorHAnsi"/>
              </w:rPr>
              <w:t xml:space="preserve">Giovanni Antonia Canal- known as </w:t>
            </w:r>
            <w:proofErr w:type="spellStart"/>
            <w:r w:rsidRPr="00562946">
              <w:rPr>
                <w:rFonts w:asciiTheme="minorHAnsi" w:hAnsiTheme="minorHAnsi" w:cstheme="minorHAnsi"/>
              </w:rPr>
              <w:t>Caneletto</w:t>
            </w:r>
            <w:proofErr w:type="spellEnd"/>
            <w:r w:rsidRPr="00562946">
              <w:rPr>
                <w:rFonts w:asciiTheme="minorHAnsi" w:hAnsiTheme="minorHAnsi" w:cstheme="minorHAnsi"/>
              </w:rPr>
              <w:t xml:space="preserve">- </w:t>
            </w:r>
            <w:hyperlink r:id="rId7" w:tooltip="The Entrance to the Grand Canal, Venice" w:history="1">
              <w:r w:rsidRPr="00562946">
                <w:rPr>
                  <w:rStyle w:val="Hyperlink"/>
                  <w:rFonts w:asciiTheme="minorHAnsi" w:hAnsiTheme="minorHAnsi" w:cstheme="minorHAnsi"/>
                </w:rPr>
                <w:t>The Entrance to the Grand Canal, Venice</w:t>
              </w:r>
            </w:hyperlink>
            <w:r w:rsidRPr="00562946">
              <w:rPr>
                <w:rFonts w:asciiTheme="minorHAnsi" w:hAnsiTheme="minorHAnsi" w:cstheme="minorHAnsi"/>
              </w:rPr>
              <w:t>, c. 1730</w:t>
            </w:r>
          </w:p>
          <w:p w14:paraId="5C940E58" w14:textId="6B44B70A" w:rsidR="00AD6571" w:rsidRPr="00562946" w:rsidRDefault="00AD6571" w:rsidP="00B41C36">
            <w:pPr>
              <w:ind w:firstLine="4"/>
              <w:rPr>
                <w:rFonts w:asciiTheme="minorHAnsi" w:hAnsiTheme="minorHAnsi" w:cstheme="minorHAnsi"/>
              </w:rPr>
            </w:pPr>
          </w:p>
        </w:tc>
      </w:tr>
      <w:tr w:rsidR="00B41C36" w14:paraId="1B51CD0B" w14:textId="77777777" w:rsidTr="00B41C36">
        <w:tc>
          <w:tcPr>
            <w:tcW w:w="2945" w:type="dxa"/>
          </w:tcPr>
          <w:p w14:paraId="44C7F4A0" w14:textId="08829247" w:rsidR="00AD6571" w:rsidRPr="00562946" w:rsidRDefault="008870BF" w:rsidP="00B41C36">
            <w:pPr>
              <w:ind w:firstLine="4"/>
              <w:rPr>
                <w:rFonts w:asciiTheme="minorHAnsi" w:hAnsiTheme="minorHAnsi" w:cstheme="minorHAnsi"/>
                <w:b/>
                <w:bCs/>
              </w:rPr>
            </w:pPr>
            <w:r w:rsidRPr="00562946">
              <w:rPr>
                <w:rFonts w:asciiTheme="minorHAnsi" w:hAnsiTheme="minorHAnsi" w:cstheme="minorHAnsi"/>
                <w:b/>
                <w:bCs/>
              </w:rPr>
              <w:t>Event/s</w:t>
            </w:r>
            <w:r w:rsidR="00AD6571" w:rsidRPr="00562946">
              <w:rPr>
                <w:rFonts w:asciiTheme="minorHAnsi" w:hAnsiTheme="minorHAnsi" w:cstheme="minorHAnsi"/>
                <w:b/>
                <w:bCs/>
              </w:rPr>
              <w:t xml:space="preserve"> in History from this time</w:t>
            </w:r>
          </w:p>
        </w:tc>
        <w:tc>
          <w:tcPr>
            <w:tcW w:w="7540" w:type="dxa"/>
          </w:tcPr>
          <w:p w14:paraId="21A1D4BB" w14:textId="1613073A" w:rsidR="008870BF" w:rsidRPr="00562946" w:rsidRDefault="008870BF" w:rsidP="00B41C36">
            <w:pPr>
              <w:ind w:firstLine="4"/>
              <w:rPr>
                <w:rFonts w:asciiTheme="minorHAnsi" w:hAnsiTheme="minorHAnsi" w:cstheme="minorHAnsi"/>
              </w:rPr>
            </w:pPr>
            <w:r w:rsidRPr="00562946">
              <w:rPr>
                <w:rFonts w:asciiTheme="minorHAnsi" w:hAnsiTheme="minorHAnsi" w:cstheme="minorHAnsi"/>
              </w:rPr>
              <w:t>1 January 1660-Samuel Pepys starts his diary</w:t>
            </w:r>
          </w:p>
          <w:p w14:paraId="61969FB9" w14:textId="143274C1" w:rsidR="00DC35C7" w:rsidRPr="00562946" w:rsidRDefault="00DC35C7" w:rsidP="00B41C36">
            <w:pPr>
              <w:ind w:firstLine="4"/>
              <w:rPr>
                <w:rFonts w:asciiTheme="minorHAnsi" w:hAnsiTheme="minorHAnsi" w:cstheme="minorHAnsi"/>
              </w:rPr>
            </w:pPr>
            <w:r w:rsidRPr="00562946">
              <w:rPr>
                <w:rFonts w:asciiTheme="minorHAnsi" w:hAnsiTheme="minorHAnsi" w:cstheme="minorHAnsi"/>
              </w:rPr>
              <w:t>March 1665 -</w:t>
            </w:r>
            <w:r w:rsidR="008870BF" w:rsidRPr="00562946">
              <w:rPr>
                <w:rFonts w:asciiTheme="minorHAnsi" w:hAnsiTheme="minorHAnsi" w:cstheme="minorHAnsi"/>
              </w:rPr>
              <w:t xml:space="preserve"> </w:t>
            </w:r>
            <w:r w:rsidRPr="00562946">
              <w:rPr>
                <w:rFonts w:asciiTheme="minorHAnsi" w:hAnsiTheme="minorHAnsi" w:cstheme="minorHAnsi"/>
              </w:rPr>
              <w:t>Great Plague of London begins</w:t>
            </w:r>
          </w:p>
          <w:p w14:paraId="11ABBA46" w14:textId="0AC55CDD" w:rsidR="00DC35C7" w:rsidRPr="00562946" w:rsidRDefault="00DC35C7" w:rsidP="00B41C36">
            <w:pPr>
              <w:ind w:firstLine="4"/>
              <w:rPr>
                <w:rFonts w:asciiTheme="minorHAnsi" w:hAnsiTheme="minorHAnsi" w:cstheme="minorHAnsi"/>
              </w:rPr>
            </w:pPr>
            <w:r w:rsidRPr="00562946">
              <w:rPr>
                <w:rFonts w:asciiTheme="minorHAnsi" w:hAnsiTheme="minorHAnsi" w:cstheme="minorHAnsi"/>
              </w:rPr>
              <w:t>2 September 1666- Great Fire of London destroys two-thirds of the city</w:t>
            </w:r>
          </w:p>
          <w:p w14:paraId="185D147C" w14:textId="03F9A762" w:rsidR="008870BF" w:rsidRPr="00562946" w:rsidRDefault="008870BF" w:rsidP="00B41C36">
            <w:pPr>
              <w:ind w:firstLine="4"/>
              <w:rPr>
                <w:rFonts w:asciiTheme="minorHAnsi" w:hAnsiTheme="minorHAnsi" w:cstheme="minorHAnsi"/>
              </w:rPr>
            </w:pPr>
            <w:r w:rsidRPr="00562946">
              <w:rPr>
                <w:rFonts w:asciiTheme="minorHAnsi" w:hAnsiTheme="minorHAnsi" w:cstheme="minorHAnsi"/>
              </w:rPr>
              <w:t>1672- Royal African Company is established to regulate the African slave trade</w:t>
            </w:r>
          </w:p>
          <w:p w14:paraId="460079EA" w14:textId="77777777" w:rsidR="00AD6571" w:rsidRPr="00562946" w:rsidRDefault="00AD6571" w:rsidP="00B41C36">
            <w:pPr>
              <w:ind w:firstLine="4"/>
              <w:rPr>
                <w:rFonts w:asciiTheme="minorHAnsi" w:hAnsiTheme="minorHAnsi" w:cstheme="minorHAnsi"/>
              </w:rPr>
            </w:pPr>
          </w:p>
        </w:tc>
      </w:tr>
      <w:tr w:rsidR="00B41C36" w14:paraId="45B07FF2" w14:textId="77777777" w:rsidTr="00B41C36">
        <w:tc>
          <w:tcPr>
            <w:tcW w:w="2945" w:type="dxa"/>
          </w:tcPr>
          <w:p w14:paraId="2C33D9F7" w14:textId="2B1C52DA"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Info about the piece &amp; Composer</w:t>
            </w:r>
          </w:p>
        </w:tc>
        <w:tc>
          <w:tcPr>
            <w:tcW w:w="7540" w:type="dxa"/>
          </w:tcPr>
          <w:p w14:paraId="1A900687" w14:textId="77777777" w:rsidR="00AD6571" w:rsidRPr="00562946" w:rsidRDefault="00AD6571" w:rsidP="00B41C36">
            <w:pPr>
              <w:ind w:firstLine="4"/>
              <w:rPr>
                <w:rFonts w:asciiTheme="minorHAnsi" w:hAnsiTheme="minorHAnsi" w:cstheme="minorHAnsi"/>
              </w:rPr>
            </w:pPr>
            <w:r w:rsidRPr="00562946">
              <w:rPr>
                <w:rFonts w:asciiTheme="minorHAnsi" w:hAnsiTheme="minorHAnsi" w:cstheme="minorHAnsi"/>
              </w:rPr>
              <w:t>The great Italian composer was a genius in the way that he used music to deftly paint that scene and evoke a seasonal mood.</w:t>
            </w:r>
          </w:p>
          <w:p w14:paraId="6695375B" w14:textId="77777777" w:rsidR="00AD6571" w:rsidRPr="00562946" w:rsidRDefault="00AD6571" w:rsidP="00B41C36">
            <w:pPr>
              <w:ind w:firstLine="4"/>
              <w:rPr>
                <w:rFonts w:asciiTheme="minorHAnsi" w:hAnsiTheme="minorHAnsi" w:cstheme="minorHAnsi"/>
              </w:rPr>
            </w:pPr>
            <w:r w:rsidRPr="00562946">
              <w:rPr>
                <w:rFonts w:asciiTheme="minorHAnsi" w:hAnsiTheme="minorHAnsi" w:cstheme="minorHAnsi"/>
                <w:b/>
                <w:bCs/>
              </w:rPr>
              <w:t>The first movement</w:t>
            </w:r>
            <w:r w:rsidRPr="00562946">
              <w:rPr>
                <w:rFonts w:asciiTheme="minorHAnsi" w:hAnsiTheme="minorHAnsi" w:cstheme="minorHAnsi"/>
              </w:rPr>
              <w:t xml:space="preserve"> begins at a country dance at a harvest festival. The music is crisp and carefree. As the solo violin lines become more virtuosic, you can hear the dancing and jollity, with a good amount of Italian wine in the mix! You can hear the music fall to sleep before rejoining the dance.</w:t>
            </w:r>
          </w:p>
          <w:p w14:paraId="05798EAE" w14:textId="77777777" w:rsidR="00AD6571" w:rsidRPr="00562946" w:rsidRDefault="00AD6571" w:rsidP="00B41C36">
            <w:pPr>
              <w:ind w:firstLine="4"/>
              <w:rPr>
                <w:rFonts w:asciiTheme="minorHAnsi" w:hAnsiTheme="minorHAnsi" w:cstheme="minorHAnsi"/>
              </w:rPr>
            </w:pPr>
            <w:r w:rsidRPr="00562946">
              <w:rPr>
                <w:rFonts w:asciiTheme="minorHAnsi" w:hAnsiTheme="minorHAnsi" w:cstheme="minorHAnsi"/>
                <w:b/>
                <w:bCs/>
              </w:rPr>
              <w:t>The second movement</w:t>
            </w:r>
            <w:r w:rsidRPr="00562946">
              <w:rPr>
                <w:rFonts w:asciiTheme="minorHAnsi" w:hAnsiTheme="minorHAnsi" w:cstheme="minorHAnsi"/>
              </w:rPr>
              <w:t xml:space="preserve"> takes the form of a beautiful Adagio molto. With softly arching strings, you can hear the cooler air of autumn arrive.</w:t>
            </w:r>
          </w:p>
          <w:p w14:paraId="23635CEA" w14:textId="66A55858" w:rsidR="00AD6571" w:rsidRPr="00562946" w:rsidRDefault="00AD6571" w:rsidP="00B41C36">
            <w:pPr>
              <w:ind w:firstLine="4"/>
              <w:rPr>
                <w:rFonts w:asciiTheme="minorHAnsi" w:hAnsiTheme="minorHAnsi" w:cstheme="minorHAnsi"/>
              </w:rPr>
            </w:pPr>
            <w:r w:rsidRPr="00562946">
              <w:rPr>
                <w:rFonts w:asciiTheme="minorHAnsi" w:hAnsiTheme="minorHAnsi" w:cstheme="minorHAnsi"/>
              </w:rPr>
              <w:t xml:space="preserve">Joy returns in </w:t>
            </w:r>
            <w:r w:rsidRPr="00562946">
              <w:rPr>
                <w:rFonts w:asciiTheme="minorHAnsi" w:hAnsiTheme="minorHAnsi" w:cstheme="minorHAnsi"/>
                <w:b/>
                <w:bCs/>
              </w:rPr>
              <w:t>the third movement</w:t>
            </w:r>
            <w:r w:rsidRPr="00562946">
              <w:rPr>
                <w:rFonts w:asciiTheme="minorHAnsi" w:hAnsiTheme="minorHAnsi" w:cstheme="minorHAnsi"/>
              </w:rPr>
              <w:t xml:space="preserve"> with a Baroque hunt and one of the most charming pieces in classical music. You can almost hear the crackle of leaves underneath the hooves of the horses and dogs as they dart over the autumnal countryside. </w:t>
            </w:r>
          </w:p>
          <w:p w14:paraId="703B0ED8" w14:textId="24B55D5F" w:rsidR="00A24613" w:rsidRPr="00562946" w:rsidRDefault="00A24613" w:rsidP="00B41C36">
            <w:pPr>
              <w:ind w:firstLine="4"/>
              <w:rPr>
                <w:rFonts w:asciiTheme="minorHAnsi" w:hAnsiTheme="minorHAnsi" w:cstheme="minorHAnsi"/>
              </w:rPr>
            </w:pPr>
          </w:p>
          <w:p w14:paraId="698B1978" w14:textId="765BFBFE" w:rsidR="00A24613" w:rsidRPr="00562946" w:rsidRDefault="00A24613" w:rsidP="00B41C36">
            <w:pPr>
              <w:ind w:firstLine="4"/>
              <w:rPr>
                <w:rFonts w:asciiTheme="minorHAnsi" w:hAnsiTheme="minorHAnsi" w:cstheme="minorHAnsi"/>
                <w:color w:val="000000"/>
                <w:shd w:val="clear" w:color="auto" w:fill="FFFFFF"/>
              </w:rPr>
            </w:pPr>
            <w:r w:rsidRPr="00562946">
              <w:rPr>
                <w:rFonts w:asciiTheme="minorHAnsi" w:hAnsiTheme="minorHAnsi" w:cstheme="minorHAnsi"/>
                <w:color w:val="000000"/>
                <w:shd w:val="clear" w:color="auto" w:fill="FFFFFF"/>
              </w:rPr>
              <w:t>Vivaldi's was a priest &amp; the crop of curly red hair, inherited from his father, prompted friends to nickname the composer '</w:t>
            </w:r>
            <w:proofErr w:type="spellStart"/>
            <w:r w:rsidRPr="00562946">
              <w:rPr>
                <w:rFonts w:asciiTheme="minorHAnsi" w:hAnsiTheme="minorHAnsi" w:cstheme="minorHAnsi"/>
                <w:color w:val="000000"/>
                <w:shd w:val="clear" w:color="auto" w:fill="FFFFFF"/>
              </w:rPr>
              <w:t>il</w:t>
            </w:r>
            <w:proofErr w:type="spellEnd"/>
            <w:r w:rsidRPr="00562946">
              <w:rPr>
                <w:rFonts w:asciiTheme="minorHAnsi" w:hAnsiTheme="minorHAnsi" w:cstheme="minorHAnsi"/>
                <w:color w:val="000000"/>
                <w:shd w:val="clear" w:color="auto" w:fill="FFFFFF"/>
              </w:rPr>
              <w:t xml:space="preserve"> </w:t>
            </w:r>
            <w:proofErr w:type="spellStart"/>
            <w:r w:rsidRPr="00562946">
              <w:rPr>
                <w:rFonts w:asciiTheme="minorHAnsi" w:hAnsiTheme="minorHAnsi" w:cstheme="minorHAnsi"/>
                <w:color w:val="000000"/>
                <w:shd w:val="clear" w:color="auto" w:fill="FFFFFF"/>
              </w:rPr>
              <w:t>Prete</w:t>
            </w:r>
            <w:proofErr w:type="spellEnd"/>
            <w:r w:rsidRPr="00562946">
              <w:rPr>
                <w:rFonts w:asciiTheme="minorHAnsi" w:hAnsiTheme="minorHAnsi" w:cstheme="minorHAnsi"/>
                <w:color w:val="000000"/>
                <w:shd w:val="clear" w:color="auto" w:fill="FFFFFF"/>
              </w:rPr>
              <w:t xml:space="preserve"> Rosso' - the red priest.</w:t>
            </w:r>
          </w:p>
          <w:p w14:paraId="41DF4266" w14:textId="2D03181A" w:rsidR="00A24613" w:rsidRPr="00562946" w:rsidRDefault="00A24613" w:rsidP="00B41C36">
            <w:pPr>
              <w:ind w:firstLine="4"/>
              <w:rPr>
                <w:rFonts w:asciiTheme="minorHAnsi" w:hAnsiTheme="minorHAnsi" w:cstheme="minorHAnsi"/>
                <w:color w:val="000000"/>
                <w:shd w:val="clear" w:color="auto" w:fill="FFFFFF"/>
              </w:rPr>
            </w:pPr>
          </w:p>
          <w:p w14:paraId="5CB6BBDA" w14:textId="77777777" w:rsidR="00A24613" w:rsidRPr="00562946" w:rsidRDefault="00A24613" w:rsidP="00B41C36">
            <w:pPr>
              <w:ind w:firstLine="4"/>
              <w:rPr>
                <w:rFonts w:asciiTheme="minorHAnsi" w:hAnsiTheme="minorHAnsi" w:cstheme="minorHAnsi"/>
              </w:rPr>
            </w:pPr>
            <w:r w:rsidRPr="00562946">
              <w:rPr>
                <w:rFonts w:asciiTheme="minorHAnsi" w:hAnsiTheme="minorHAnsi" w:cstheme="minorHAnsi"/>
                <w:color w:val="000000"/>
                <w:shd w:val="clear" w:color="auto" w:fill="FFFFFF"/>
              </w:rPr>
              <w:t xml:space="preserve">'The Four Seasons' may well be his most famous piece, but Vivaldi wrote more than 500 other concertos for other instruments including mandolin, cello, flute, viola </w:t>
            </w:r>
            <w:proofErr w:type="spellStart"/>
            <w:r w:rsidRPr="00562946">
              <w:rPr>
                <w:rFonts w:asciiTheme="minorHAnsi" w:hAnsiTheme="minorHAnsi" w:cstheme="minorHAnsi"/>
                <w:color w:val="000000"/>
                <w:shd w:val="clear" w:color="auto" w:fill="FFFFFF"/>
              </w:rPr>
              <w:t>d'amore</w:t>
            </w:r>
            <w:proofErr w:type="spellEnd"/>
            <w:r w:rsidRPr="00562946">
              <w:rPr>
                <w:rFonts w:asciiTheme="minorHAnsi" w:hAnsiTheme="minorHAnsi" w:cstheme="minorHAnsi"/>
                <w:color w:val="000000"/>
                <w:shd w:val="clear" w:color="auto" w:fill="FFFFFF"/>
              </w:rPr>
              <w:t>, recorder, and lute. Around 230 of these are for violin - he was, after all, a violinist, like his father.</w:t>
            </w:r>
          </w:p>
          <w:p w14:paraId="6AC05723" w14:textId="73B2618F" w:rsidR="00A24613" w:rsidRPr="00562946" w:rsidRDefault="00A24613" w:rsidP="00B41C36">
            <w:pPr>
              <w:ind w:firstLine="4"/>
              <w:rPr>
                <w:rFonts w:asciiTheme="minorHAnsi" w:hAnsiTheme="minorHAnsi" w:cstheme="minorHAnsi"/>
              </w:rPr>
            </w:pPr>
          </w:p>
          <w:p w14:paraId="1D55A72F" w14:textId="44F4E0C5" w:rsidR="008870BF" w:rsidRPr="00562946" w:rsidRDefault="008870BF" w:rsidP="00B41C36">
            <w:pPr>
              <w:ind w:firstLine="4"/>
              <w:rPr>
                <w:rFonts w:asciiTheme="minorHAnsi" w:hAnsiTheme="minorHAnsi" w:cstheme="minorHAnsi"/>
              </w:rPr>
            </w:pPr>
            <w:r w:rsidRPr="00562946">
              <w:rPr>
                <w:rFonts w:asciiTheme="minorHAnsi" w:hAnsiTheme="minorHAnsi" w:cstheme="minorHAnsi"/>
              </w:rPr>
              <w:t xml:space="preserve">A copy of the score to follow </w:t>
            </w:r>
            <w:proofErr w:type="gramStart"/>
            <w:r w:rsidRPr="00562946">
              <w:rPr>
                <w:rFonts w:asciiTheme="minorHAnsi" w:hAnsiTheme="minorHAnsi" w:cstheme="minorHAnsi"/>
              </w:rPr>
              <w:t>if  playing</w:t>
            </w:r>
            <w:proofErr w:type="gramEnd"/>
            <w:r w:rsidRPr="00562946">
              <w:rPr>
                <w:rFonts w:asciiTheme="minorHAnsi" w:hAnsiTheme="minorHAnsi" w:cstheme="minorHAnsi"/>
              </w:rPr>
              <w:t xml:space="preserve"> just audio</w:t>
            </w:r>
          </w:p>
          <w:p w14:paraId="5CCBC460" w14:textId="325B4D54" w:rsidR="00A24613" w:rsidRPr="00562946" w:rsidRDefault="004D0CA1" w:rsidP="00B41C36">
            <w:pPr>
              <w:ind w:firstLine="4"/>
              <w:rPr>
                <w:rFonts w:asciiTheme="minorHAnsi" w:hAnsiTheme="minorHAnsi" w:cstheme="minorHAnsi"/>
              </w:rPr>
            </w:pPr>
            <w:hyperlink r:id="rId8" w:history="1">
              <w:r w:rsidR="008870BF" w:rsidRPr="00562946">
                <w:rPr>
                  <w:rStyle w:val="Hyperlink"/>
                  <w:rFonts w:asciiTheme="minorHAnsi" w:hAnsiTheme="minorHAnsi" w:cstheme="minorHAnsi"/>
                </w:rPr>
                <w:t>https://www.mfiles.co.uk/scores/Autumn.pdf</w:t>
              </w:r>
            </w:hyperlink>
          </w:p>
          <w:p w14:paraId="2D9C18BC" w14:textId="77777777" w:rsidR="008870BF" w:rsidRPr="00562946" w:rsidRDefault="008870BF" w:rsidP="00B41C36">
            <w:pPr>
              <w:ind w:firstLine="4"/>
              <w:rPr>
                <w:rFonts w:asciiTheme="minorHAnsi" w:hAnsiTheme="minorHAnsi" w:cstheme="minorHAnsi"/>
              </w:rPr>
            </w:pPr>
          </w:p>
          <w:p w14:paraId="5C3DB0B2" w14:textId="77777777" w:rsidR="00AD6571" w:rsidRPr="00562946" w:rsidRDefault="00AD6571" w:rsidP="00B41C36">
            <w:pPr>
              <w:ind w:firstLine="4"/>
              <w:rPr>
                <w:rFonts w:asciiTheme="minorHAnsi" w:hAnsiTheme="minorHAnsi" w:cstheme="minorHAnsi"/>
              </w:rPr>
            </w:pPr>
          </w:p>
        </w:tc>
      </w:tr>
      <w:tr w:rsidR="00B41C36" w14:paraId="6716CDAB" w14:textId="77777777" w:rsidTr="00B41C36">
        <w:tc>
          <w:tcPr>
            <w:tcW w:w="2945" w:type="dxa"/>
          </w:tcPr>
          <w:p w14:paraId="1F29343E"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lastRenderedPageBreak/>
              <w:t>Focus of listening</w:t>
            </w:r>
          </w:p>
        </w:tc>
        <w:tc>
          <w:tcPr>
            <w:tcW w:w="7540" w:type="dxa"/>
          </w:tcPr>
          <w:p w14:paraId="4F5E05CB" w14:textId="2A917755" w:rsidR="000A1649" w:rsidRPr="00562946" w:rsidRDefault="00AD6571" w:rsidP="00B41C36">
            <w:pPr>
              <w:ind w:firstLine="4"/>
              <w:rPr>
                <w:rFonts w:asciiTheme="minorHAnsi" w:hAnsiTheme="minorHAnsi" w:cstheme="minorHAnsi"/>
              </w:rPr>
            </w:pPr>
            <w:r w:rsidRPr="00562946">
              <w:rPr>
                <w:rFonts w:asciiTheme="minorHAnsi" w:hAnsiTheme="minorHAnsi" w:cstheme="minorHAnsi"/>
              </w:rPr>
              <w:t xml:space="preserve">Listen out for the </w:t>
            </w:r>
            <w:r w:rsidR="00A24613" w:rsidRPr="00562946">
              <w:rPr>
                <w:rFonts w:asciiTheme="minorHAnsi" w:hAnsiTheme="minorHAnsi" w:cstheme="minorHAnsi"/>
              </w:rPr>
              <w:t>different pictures Vivaldi is painting with these 3 contrasting movements.</w:t>
            </w:r>
            <w:r w:rsidR="008870BF" w:rsidRPr="00562946">
              <w:rPr>
                <w:rFonts w:asciiTheme="minorHAnsi" w:hAnsiTheme="minorHAnsi" w:cstheme="minorHAnsi"/>
              </w:rPr>
              <w:t xml:space="preserve"> </w:t>
            </w:r>
            <w:r w:rsidR="00CA6184" w:rsidRPr="00562946">
              <w:rPr>
                <w:rFonts w:asciiTheme="minorHAnsi" w:hAnsiTheme="minorHAnsi" w:cstheme="minorHAnsi"/>
              </w:rPr>
              <w:t>Ask for words to describe the music or how it makes the students feel.</w:t>
            </w:r>
          </w:p>
          <w:p w14:paraId="57C5332C" w14:textId="1B265591" w:rsidR="00AD6571" w:rsidRPr="00562946" w:rsidRDefault="008870BF" w:rsidP="00B41C36">
            <w:pPr>
              <w:ind w:firstLine="4"/>
              <w:rPr>
                <w:rFonts w:asciiTheme="minorHAnsi" w:hAnsiTheme="minorHAnsi" w:cstheme="minorHAnsi"/>
              </w:rPr>
            </w:pPr>
            <w:r w:rsidRPr="00562946">
              <w:rPr>
                <w:rFonts w:asciiTheme="minorHAnsi" w:hAnsiTheme="minorHAnsi" w:cstheme="minorHAnsi"/>
              </w:rPr>
              <w:t>Can you hear the crunching Autumn leaves</w:t>
            </w:r>
            <w:r w:rsidR="000A1649" w:rsidRPr="00562946">
              <w:rPr>
                <w:rFonts w:asciiTheme="minorHAnsi" w:hAnsiTheme="minorHAnsi" w:cstheme="minorHAnsi"/>
              </w:rPr>
              <w:t xml:space="preserve">, the dancing drunk falling asleep in the first movement (where it quietens for a short while around 3’10”) plucking the strings is called </w:t>
            </w:r>
            <w:proofErr w:type="gramStart"/>
            <w:r w:rsidR="000A1649" w:rsidRPr="00562946">
              <w:rPr>
                <w:rFonts w:asciiTheme="minorHAnsi" w:hAnsiTheme="minorHAnsi" w:cstheme="minorHAnsi"/>
              </w:rPr>
              <w:t>Pizzicato</w:t>
            </w:r>
            <w:r w:rsidRPr="00562946">
              <w:rPr>
                <w:rFonts w:asciiTheme="minorHAnsi" w:hAnsiTheme="minorHAnsi" w:cstheme="minorHAnsi"/>
              </w:rPr>
              <w:t>.</w:t>
            </w:r>
            <w:proofErr w:type="gramEnd"/>
          </w:p>
          <w:p w14:paraId="0226948F" w14:textId="522F67DB" w:rsidR="008870BF" w:rsidRPr="00562946" w:rsidRDefault="008870BF" w:rsidP="00B41C36">
            <w:pPr>
              <w:ind w:firstLine="4"/>
              <w:rPr>
                <w:rFonts w:asciiTheme="minorHAnsi" w:hAnsiTheme="minorHAnsi" w:cstheme="minorHAnsi"/>
              </w:rPr>
            </w:pPr>
            <w:r w:rsidRPr="00562946">
              <w:rPr>
                <w:rFonts w:asciiTheme="minorHAnsi" w:hAnsiTheme="minorHAnsi" w:cstheme="minorHAnsi"/>
              </w:rPr>
              <w:t xml:space="preserve">The big guitar like instrument in the video is a </w:t>
            </w:r>
            <w:hyperlink r:id="rId9" w:history="1">
              <w:r w:rsidR="00026DD9" w:rsidRPr="00562946">
                <w:rPr>
                  <w:rStyle w:val="Hyperlink"/>
                  <w:rFonts w:asciiTheme="minorHAnsi" w:hAnsiTheme="minorHAnsi" w:cstheme="minorHAnsi"/>
                </w:rPr>
                <w:t>Theorbo</w:t>
              </w:r>
            </w:hyperlink>
            <w:r w:rsidR="000A1649" w:rsidRPr="00562946">
              <w:rPr>
                <w:rFonts w:asciiTheme="minorHAnsi" w:hAnsiTheme="minorHAnsi" w:cstheme="minorHAnsi"/>
              </w:rPr>
              <w:t>, the keyboard instrument is a Harpsichord (note the baroque design on it).</w:t>
            </w:r>
          </w:p>
          <w:p w14:paraId="0AC5F363" w14:textId="5261B8BB" w:rsidR="000A1649" w:rsidRPr="00562946" w:rsidRDefault="000A1649" w:rsidP="00B41C36">
            <w:pPr>
              <w:ind w:firstLine="4"/>
              <w:rPr>
                <w:rFonts w:asciiTheme="minorHAnsi" w:hAnsiTheme="minorHAnsi" w:cstheme="minorHAnsi"/>
              </w:rPr>
            </w:pPr>
            <w:r w:rsidRPr="00562946">
              <w:rPr>
                <w:rFonts w:asciiTheme="minorHAnsi" w:hAnsiTheme="minorHAnsi" w:cstheme="minorHAnsi"/>
              </w:rPr>
              <w:t xml:space="preserve">There are only stringed instruments in </w:t>
            </w:r>
            <w:proofErr w:type="gramStart"/>
            <w:r w:rsidRPr="00562946">
              <w:rPr>
                <w:rFonts w:asciiTheme="minorHAnsi" w:hAnsiTheme="minorHAnsi" w:cstheme="minorHAnsi"/>
              </w:rPr>
              <w:t>this pieces</w:t>
            </w:r>
            <w:proofErr w:type="gramEnd"/>
            <w:r w:rsidRPr="00562946">
              <w:rPr>
                <w:rFonts w:asciiTheme="minorHAnsi" w:hAnsiTheme="minorHAnsi" w:cstheme="minorHAnsi"/>
              </w:rPr>
              <w:t>- what are the 3 other sections of the orchestra- Brass, Woodwind &amp; Percussion.</w:t>
            </w:r>
          </w:p>
        </w:tc>
      </w:tr>
      <w:tr w:rsidR="00B41C36" w14:paraId="4B92FE4E" w14:textId="77777777" w:rsidTr="00B41C36">
        <w:tc>
          <w:tcPr>
            <w:tcW w:w="2945" w:type="dxa"/>
          </w:tcPr>
          <w:p w14:paraId="70DCF581"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 xml:space="preserve">Link to Performances </w:t>
            </w:r>
          </w:p>
        </w:tc>
        <w:tc>
          <w:tcPr>
            <w:tcW w:w="7540" w:type="dxa"/>
          </w:tcPr>
          <w:p w14:paraId="25F3F580" w14:textId="600AC41C" w:rsidR="00AD6571" w:rsidRPr="00562946" w:rsidRDefault="004D0CA1" w:rsidP="00B41C36">
            <w:pPr>
              <w:ind w:firstLine="4"/>
              <w:rPr>
                <w:rFonts w:asciiTheme="minorHAnsi" w:hAnsiTheme="minorHAnsi" w:cstheme="minorHAnsi"/>
              </w:rPr>
            </w:pPr>
            <w:hyperlink r:id="rId10" w:history="1">
              <w:r w:rsidR="000A1649" w:rsidRPr="00562946">
                <w:rPr>
                  <w:rStyle w:val="Hyperlink"/>
                  <w:rFonts w:asciiTheme="minorHAnsi" w:hAnsiTheme="minorHAnsi" w:cstheme="minorHAnsi"/>
                </w:rPr>
                <w:t>https://www.youtube.com/watch?v=cRt7d5ZPU2E&amp;feature=emb_logo</w:t>
              </w:r>
            </w:hyperlink>
          </w:p>
          <w:p w14:paraId="0FE67C7D" w14:textId="77777777" w:rsidR="000A1649" w:rsidRPr="00562946" w:rsidRDefault="000A1649" w:rsidP="00B41C36">
            <w:pPr>
              <w:ind w:firstLine="4"/>
              <w:rPr>
                <w:rFonts w:asciiTheme="minorHAnsi" w:hAnsiTheme="minorHAnsi" w:cstheme="minorHAnsi"/>
              </w:rPr>
            </w:pPr>
          </w:p>
          <w:p w14:paraId="4A17E0A3" w14:textId="3ECF32A0" w:rsidR="000A1649" w:rsidRPr="00562946" w:rsidRDefault="000A1649" w:rsidP="00B41C36">
            <w:pPr>
              <w:ind w:firstLine="4"/>
              <w:rPr>
                <w:rFonts w:asciiTheme="minorHAnsi" w:hAnsiTheme="minorHAnsi" w:cstheme="minorHAnsi"/>
              </w:rPr>
            </w:pPr>
            <w:r w:rsidRPr="00562946">
              <w:rPr>
                <w:rFonts w:asciiTheme="minorHAnsi" w:hAnsiTheme="minorHAnsi" w:cstheme="minorHAnsi"/>
              </w:rPr>
              <w:t xml:space="preserve">Audio only on </w:t>
            </w:r>
            <w:proofErr w:type="gramStart"/>
            <w:r w:rsidRPr="00562946">
              <w:rPr>
                <w:rFonts w:asciiTheme="minorHAnsi" w:hAnsiTheme="minorHAnsi" w:cstheme="minorHAnsi"/>
              </w:rPr>
              <w:t>Spotify  https://open.spotify.com/track/2cahuJO249bWzvpiHzgF2z?si=m4cxRYapRTaSX3TBIgu-Tw</w:t>
            </w:r>
            <w:proofErr w:type="gramEnd"/>
          </w:p>
          <w:p w14:paraId="67C354A4" w14:textId="18427F3C" w:rsidR="000A1649" w:rsidRPr="00562946" w:rsidRDefault="000A1649" w:rsidP="00B41C36">
            <w:pPr>
              <w:ind w:firstLine="4"/>
              <w:rPr>
                <w:rFonts w:asciiTheme="minorHAnsi" w:hAnsiTheme="minorHAnsi" w:cstheme="minorHAnsi"/>
              </w:rPr>
            </w:pPr>
          </w:p>
        </w:tc>
      </w:tr>
      <w:tr w:rsidR="00B41C36" w14:paraId="531E6D91" w14:textId="77777777" w:rsidTr="00B41C36">
        <w:tc>
          <w:tcPr>
            <w:tcW w:w="2945" w:type="dxa"/>
          </w:tcPr>
          <w:p w14:paraId="6132D14C" w14:textId="77777777" w:rsidR="00AD6571" w:rsidRPr="00562946" w:rsidRDefault="00AD6571" w:rsidP="00B41C36">
            <w:pPr>
              <w:ind w:firstLine="4"/>
              <w:rPr>
                <w:rFonts w:asciiTheme="minorHAnsi" w:hAnsiTheme="minorHAnsi" w:cstheme="minorHAnsi"/>
                <w:b/>
                <w:bCs/>
              </w:rPr>
            </w:pPr>
            <w:r w:rsidRPr="00562946">
              <w:rPr>
                <w:rFonts w:asciiTheme="minorHAnsi" w:hAnsiTheme="minorHAnsi" w:cstheme="minorHAnsi"/>
                <w:b/>
                <w:bCs/>
              </w:rPr>
              <w:t>Length of Clip</w:t>
            </w:r>
          </w:p>
        </w:tc>
        <w:tc>
          <w:tcPr>
            <w:tcW w:w="7540" w:type="dxa"/>
          </w:tcPr>
          <w:p w14:paraId="75943E14" w14:textId="7EBF2372" w:rsidR="00AD6571" w:rsidRPr="00562946" w:rsidRDefault="00AD6571" w:rsidP="00B41C36">
            <w:pPr>
              <w:ind w:firstLine="4"/>
              <w:rPr>
                <w:rFonts w:asciiTheme="minorHAnsi" w:hAnsiTheme="minorHAnsi" w:cstheme="minorHAnsi"/>
              </w:rPr>
            </w:pPr>
            <w:r w:rsidRPr="00562946">
              <w:rPr>
                <w:rFonts w:asciiTheme="minorHAnsi" w:hAnsiTheme="minorHAnsi" w:cstheme="minorHAnsi"/>
              </w:rPr>
              <w:t>This video clip is 11’04” long, 2</w:t>
            </w:r>
            <w:r w:rsidRPr="00562946">
              <w:rPr>
                <w:rFonts w:asciiTheme="minorHAnsi" w:hAnsiTheme="minorHAnsi" w:cstheme="minorHAnsi"/>
                <w:vertAlign w:val="superscript"/>
              </w:rPr>
              <w:t>nd</w:t>
            </w:r>
            <w:r w:rsidRPr="00562946">
              <w:rPr>
                <w:rFonts w:asciiTheme="minorHAnsi" w:hAnsiTheme="minorHAnsi" w:cstheme="minorHAnsi"/>
              </w:rPr>
              <w:t xml:space="preserve"> Movement starts at 5mins, 3</w:t>
            </w:r>
            <w:r w:rsidRPr="00562946">
              <w:rPr>
                <w:rFonts w:asciiTheme="minorHAnsi" w:hAnsiTheme="minorHAnsi" w:cstheme="minorHAnsi"/>
                <w:vertAlign w:val="superscript"/>
              </w:rPr>
              <w:t>rd</w:t>
            </w:r>
            <w:r w:rsidRPr="00562946">
              <w:rPr>
                <w:rFonts w:asciiTheme="minorHAnsi" w:hAnsiTheme="minorHAnsi" w:cstheme="minorHAnsi"/>
              </w:rPr>
              <w:t xml:space="preserve"> movement starts at 7’.38”.</w:t>
            </w:r>
            <w:r w:rsidR="00A24613" w:rsidRPr="00562946">
              <w:rPr>
                <w:rFonts w:asciiTheme="minorHAnsi" w:hAnsiTheme="minorHAnsi" w:cstheme="minorHAnsi"/>
              </w:rPr>
              <w:t xml:space="preserve"> Depending on your group you may choose to play just one or 2 of the 3 movements.</w:t>
            </w:r>
          </w:p>
        </w:tc>
      </w:tr>
      <w:tr w:rsidR="00B41C36" w14:paraId="53DBA643" w14:textId="77777777" w:rsidTr="00B41C36">
        <w:tc>
          <w:tcPr>
            <w:tcW w:w="2945" w:type="dxa"/>
          </w:tcPr>
          <w:p w14:paraId="515E2785" w14:textId="77777777" w:rsidR="00AD6571" w:rsidRPr="00562946" w:rsidRDefault="00AD6571" w:rsidP="00B41C36">
            <w:pPr>
              <w:ind w:firstLine="4"/>
              <w:rPr>
                <w:rFonts w:asciiTheme="minorHAnsi" w:hAnsiTheme="minorHAnsi" w:cstheme="minorHAnsi"/>
              </w:rPr>
            </w:pPr>
            <w:r w:rsidRPr="00562946">
              <w:rPr>
                <w:rFonts w:asciiTheme="minorHAnsi" w:hAnsiTheme="minorHAnsi" w:cstheme="minorHAnsi"/>
                <w:b/>
                <w:bCs/>
              </w:rPr>
              <w:t>Other interesting or relevant info- why are we doing it this week/month year?</w:t>
            </w:r>
          </w:p>
        </w:tc>
        <w:tc>
          <w:tcPr>
            <w:tcW w:w="7540" w:type="dxa"/>
          </w:tcPr>
          <w:p w14:paraId="6FFDE804" w14:textId="77777777" w:rsidR="00AD6571" w:rsidRPr="00562946" w:rsidRDefault="00AD6571" w:rsidP="00B41C36">
            <w:pPr>
              <w:ind w:firstLine="4"/>
              <w:rPr>
                <w:rFonts w:asciiTheme="minorHAnsi" w:hAnsiTheme="minorHAnsi" w:cstheme="minorHAnsi"/>
              </w:rPr>
            </w:pPr>
          </w:p>
          <w:p w14:paraId="241EFCF9" w14:textId="48F54078" w:rsidR="00B41C36" w:rsidRPr="00562946" w:rsidRDefault="00B41C36" w:rsidP="00B41C36">
            <w:pPr>
              <w:ind w:firstLine="4"/>
              <w:rPr>
                <w:rFonts w:asciiTheme="minorHAnsi" w:hAnsiTheme="minorHAnsi" w:cstheme="minorHAnsi"/>
              </w:rPr>
            </w:pPr>
            <w:r w:rsidRPr="00562946">
              <w:rPr>
                <w:rFonts w:asciiTheme="minorHAnsi" w:hAnsiTheme="minorHAnsi" w:cstheme="minorHAnsi"/>
              </w:rPr>
              <w:t>It’s Autumn!</w:t>
            </w:r>
          </w:p>
        </w:tc>
      </w:tr>
    </w:tbl>
    <w:p w14:paraId="2A2904EC" w14:textId="77777777" w:rsidR="00562946" w:rsidRDefault="00562946"/>
    <w:p w14:paraId="25EC0AAC" w14:textId="40C1C957" w:rsidR="000057DD" w:rsidRDefault="00562946">
      <w:r>
        <w:fldChar w:fldCharType="begin"/>
      </w:r>
      <w:r w:rsidR="004D0CA1">
        <w:instrText xml:space="preserve"> INCLUDEPICTURE "\\\\oliglan\\var\\folders\\qw\\4k0qf76x1256857xxgxy0pxc0000gn\\T\\com.microsoft.Word\\WebArchiveCopyPasteTempFiles\\portrait-of-antonio-vivaldi.jpg" \* MERGEFORMAT </w:instrText>
      </w:r>
      <w:r>
        <w:fldChar w:fldCharType="separate"/>
      </w:r>
      <w:r>
        <w:rPr>
          <w:noProof/>
        </w:rPr>
        <w:drawing>
          <wp:inline distT="0" distB="0" distL="0" distR="0" wp14:anchorId="26C0EFBE" wp14:editId="741D00FF">
            <wp:extent cx="3215473" cy="3857855"/>
            <wp:effectExtent l="0" t="0" r="0" b="3175"/>
            <wp:docPr id="1" name="Picture 1" descr="Portrait of Antonio Vivaldi (1678-1741) - Italian School as art print or  hand painted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Antonio Vivaldi (1678-1741) - Italian School as art print or  hand painted o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6406" cy="3918964"/>
                    </a:xfrm>
                    <a:prstGeom prst="rect">
                      <a:avLst/>
                    </a:prstGeom>
                    <a:noFill/>
                    <a:ln>
                      <a:noFill/>
                    </a:ln>
                  </pic:spPr>
                </pic:pic>
              </a:graphicData>
            </a:graphic>
          </wp:inline>
        </w:drawing>
      </w:r>
      <w:r>
        <w:fldChar w:fldCharType="end"/>
      </w:r>
    </w:p>
    <w:p w14:paraId="68E9F51E" w14:textId="304A1C17" w:rsidR="00F64C28" w:rsidRDefault="00F64C28" w:rsidP="008103C6">
      <w:pPr>
        <w:jc w:val="center"/>
      </w:pPr>
    </w:p>
    <w:p w14:paraId="6A18224F" w14:textId="3AE92BCF" w:rsidR="00F64C28" w:rsidRDefault="00F64C28"/>
    <w:p w14:paraId="05852DC9" w14:textId="13B03DEF" w:rsidR="00F64C28" w:rsidRDefault="00F64C28" w:rsidP="00F64C28"/>
    <w:p w14:paraId="1E426863" w14:textId="31CB8871" w:rsidR="00F64C28" w:rsidRDefault="00F64C28"/>
    <w:p w14:paraId="71D38087" w14:textId="57392D98" w:rsidR="00DC35C7" w:rsidRDefault="00DC35C7" w:rsidP="008103C6">
      <w:pPr>
        <w:jc w:val="center"/>
      </w:pPr>
      <w:r>
        <w:fldChar w:fldCharType="begin"/>
      </w:r>
      <w:r w:rsidR="004D0CA1">
        <w:instrText xml:space="preserve"> INCLUDEPICTURE "\\\\oliglan\\var\\folders\\qw\\4k0qf76x1256857xxgxy0pxc0000gn\\T\\com.microsoft.Word\\WebArchiveCopyPasteTempFiles\\2560px-Canaletto_-_The_Entrance_to_the_Grand_Canal,_Venice_-_Google_Art_Project.jpg" \* MERGEFORMAT </w:instrText>
      </w:r>
      <w:r>
        <w:fldChar w:fldCharType="separate"/>
      </w:r>
      <w:r>
        <w:rPr>
          <w:noProof/>
        </w:rPr>
        <w:drawing>
          <wp:inline distT="0" distB="0" distL="0" distR="0" wp14:anchorId="4771BFAF" wp14:editId="3BB7EC7A">
            <wp:extent cx="4901514" cy="3337051"/>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8427" cy="3341757"/>
                    </a:xfrm>
                    <a:prstGeom prst="rect">
                      <a:avLst/>
                    </a:prstGeom>
                    <a:noFill/>
                    <a:ln>
                      <a:noFill/>
                    </a:ln>
                  </pic:spPr>
                </pic:pic>
              </a:graphicData>
            </a:graphic>
          </wp:inline>
        </w:drawing>
      </w:r>
      <w:r>
        <w:fldChar w:fldCharType="end"/>
      </w:r>
    </w:p>
    <w:p w14:paraId="6BF7DCAF" w14:textId="1EDA1A17" w:rsidR="00B41C36" w:rsidRDefault="00B41C36" w:rsidP="00DC35C7"/>
    <w:p w14:paraId="3027A937" w14:textId="77777777" w:rsidR="00B41C36" w:rsidRDefault="00B41C36" w:rsidP="00DC35C7"/>
    <w:p w14:paraId="61910DAC" w14:textId="77777777" w:rsidR="00B41C36" w:rsidRDefault="00B41C36" w:rsidP="00DC35C7"/>
    <w:p w14:paraId="38899031" w14:textId="77777777" w:rsidR="000A1649" w:rsidRDefault="000A1649" w:rsidP="00DC35C7"/>
    <w:p w14:paraId="683E3562" w14:textId="192878C3" w:rsidR="00DC35C7" w:rsidRDefault="008870BF" w:rsidP="008103C6">
      <w:pPr>
        <w:jc w:val="center"/>
      </w:pPr>
      <w:r>
        <w:rPr>
          <w:noProof/>
        </w:rPr>
        <w:drawing>
          <wp:inline distT="0" distB="0" distL="0" distR="0" wp14:anchorId="40AD904E" wp14:editId="3700EBDA">
            <wp:extent cx="5041557" cy="282483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3038" cy="2831270"/>
                    </a:xfrm>
                    <a:prstGeom prst="rect">
                      <a:avLst/>
                    </a:prstGeom>
                  </pic:spPr>
                </pic:pic>
              </a:graphicData>
            </a:graphic>
          </wp:inline>
        </w:drawing>
      </w:r>
    </w:p>
    <w:sectPr w:rsidR="00DC35C7" w:rsidSect="008103C6">
      <w:headerReference w:type="default" r:id="rId14"/>
      <w:headerReference w:type="first" r:id="rId15"/>
      <w:pgSz w:w="11900" w:h="16840"/>
      <w:pgMar w:top="1417" w:right="1440" w:bottom="1440" w:left="1440" w:header="86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923C" w14:textId="77777777" w:rsidR="00EA3ECE" w:rsidRDefault="00EA3ECE" w:rsidP="004B6587">
      <w:r>
        <w:separator/>
      </w:r>
    </w:p>
  </w:endnote>
  <w:endnote w:type="continuationSeparator" w:id="0">
    <w:p w14:paraId="5A2419E4" w14:textId="77777777" w:rsidR="00EA3ECE" w:rsidRDefault="00EA3ECE" w:rsidP="004B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F69C" w14:textId="77777777" w:rsidR="00EA3ECE" w:rsidRDefault="00EA3ECE" w:rsidP="004B6587">
      <w:r>
        <w:separator/>
      </w:r>
    </w:p>
  </w:footnote>
  <w:footnote w:type="continuationSeparator" w:id="0">
    <w:p w14:paraId="34063E76" w14:textId="77777777" w:rsidR="00EA3ECE" w:rsidRDefault="00EA3ECE" w:rsidP="004B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92DE" w14:textId="0F464039" w:rsidR="004B6587" w:rsidRDefault="004B6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611D" w14:textId="6081ECBC" w:rsidR="00F47E78" w:rsidRDefault="00F47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3A"/>
    <w:rsid w:val="00026DD9"/>
    <w:rsid w:val="000A1649"/>
    <w:rsid w:val="00167D37"/>
    <w:rsid w:val="003C703A"/>
    <w:rsid w:val="003F4914"/>
    <w:rsid w:val="004B6587"/>
    <w:rsid w:val="004D0CA1"/>
    <w:rsid w:val="0052717F"/>
    <w:rsid w:val="00562946"/>
    <w:rsid w:val="00620169"/>
    <w:rsid w:val="006A43A4"/>
    <w:rsid w:val="008103C6"/>
    <w:rsid w:val="008870BF"/>
    <w:rsid w:val="00932D93"/>
    <w:rsid w:val="00A24613"/>
    <w:rsid w:val="00AA4AC4"/>
    <w:rsid w:val="00AD6571"/>
    <w:rsid w:val="00B41C36"/>
    <w:rsid w:val="00C014B4"/>
    <w:rsid w:val="00CA6184"/>
    <w:rsid w:val="00CC136A"/>
    <w:rsid w:val="00DC35C7"/>
    <w:rsid w:val="00EA3ECE"/>
    <w:rsid w:val="00F47E78"/>
    <w:rsid w:val="00F6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F6536"/>
  <w15:chartTrackingRefBased/>
  <w15:docId w15:val="{EDD17379-57A9-9146-8394-B6B47AE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C28"/>
    <w:rPr>
      <w:rFonts w:ascii="Times New Roman" w:eastAsia="Times New Roman" w:hAnsi="Times New Roman" w:cs="Times New Roman"/>
      <w:lang w:eastAsia="en-GB"/>
    </w:rPr>
  </w:style>
  <w:style w:type="paragraph" w:styleId="Heading2">
    <w:name w:val="heading 2"/>
    <w:basedOn w:val="Normal"/>
    <w:link w:val="Heading2Char"/>
    <w:uiPriority w:val="9"/>
    <w:qFormat/>
    <w:rsid w:val="00A2461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C35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6571"/>
    <w:pPr>
      <w:spacing w:before="100" w:beforeAutospacing="1" w:after="100" w:afterAutospacing="1"/>
    </w:pPr>
  </w:style>
  <w:style w:type="character" w:customStyle="1" w:styleId="Heading2Char">
    <w:name w:val="Heading 2 Char"/>
    <w:basedOn w:val="DefaultParagraphFont"/>
    <w:link w:val="Heading2"/>
    <w:uiPriority w:val="9"/>
    <w:rsid w:val="00A2461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C35C7"/>
    <w:rPr>
      <w:color w:val="0000FF"/>
      <w:u w:val="single"/>
    </w:rPr>
  </w:style>
  <w:style w:type="character" w:customStyle="1" w:styleId="apple-converted-space">
    <w:name w:val="apple-converted-space"/>
    <w:basedOn w:val="DefaultParagraphFont"/>
    <w:rsid w:val="00DC35C7"/>
  </w:style>
  <w:style w:type="character" w:styleId="FollowedHyperlink">
    <w:name w:val="FollowedHyperlink"/>
    <w:basedOn w:val="DefaultParagraphFont"/>
    <w:uiPriority w:val="99"/>
    <w:semiHidden/>
    <w:unhideWhenUsed/>
    <w:rsid w:val="00DC35C7"/>
    <w:rPr>
      <w:color w:val="954F72" w:themeColor="followedHyperlink"/>
      <w:u w:val="single"/>
    </w:rPr>
  </w:style>
  <w:style w:type="character" w:customStyle="1" w:styleId="Heading3Char">
    <w:name w:val="Heading 3 Char"/>
    <w:basedOn w:val="DefaultParagraphFont"/>
    <w:link w:val="Heading3"/>
    <w:uiPriority w:val="9"/>
    <w:semiHidden/>
    <w:rsid w:val="00DC35C7"/>
    <w:rPr>
      <w:rFonts w:asciiTheme="majorHAnsi" w:eastAsiaTheme="majorEastAsia" w:hAnsiTheme="majorHAnsi" w:cstheme="majorBidi"/>
      <w:color w:val="1F3763" w:themeColor="accent1" w:themeShade="7F"/>
      <w:lang w:eastAsia="en-GB"/>
    </w:rPr>
  </w:style>
  <w:style w:type="character" w:styleId="UnresolvedMention">
    <w:name w:val="Unresolved Mention"/>
    <w:basedOn w:val="DefaultParagraphFont"/>
    <w:uiPriority w:val="99"/>
    <w:semiHidden/>
    <w:unhideWhenUsed/>
    <w:rsid w:val="008870BF"/>
    <w:rPr>
      <w:color w:val="605E5C"/>
      <w:shd w:val="clear" w:color="auto" w:fill="E1DFDD"/>
    </w:rPr>
  </w:style>
  <w:style w:type="paragraph" w:styleId="Header">
    <w:name w:val="header"/>
    <w:basedOn w:val="Normal"/>
    <w:link w:val="HeaderChar"/>
    <w:uiPriority w:val="99"/>
    <w:unhideWhenUsed/>
    <w:rsid w:val="004B6587"/>
    <w:pPr>
      <w:tabs>
        <w:tab w:val="center" w:pos="4513"/>
        <w:tab w:val="right" w:pos="9026"/>
      </w:tabs>
    </w:pPr>
  </w:style>
  <w:style w:type="character" w:customStyle="1" w:styleId="HeaderChar">
    <w:name w:val="Header Char"/>
    <w:basedOn w:val="DefaultParagraphFont"/>
    <w:link w:val="Header"/>
    <w:uiPriority w:val="99"/>
    <w:rsid w:val="004B6587"/>
    <w:rPr>
      <w:rFonts w:ascii="Times New Roman" w:eastAsia="Times New Roman" w:hAnsi="Times New Roman" w:cs="Times New Roman"/>
      <w:lang w:eastAsia="en-GB"/>
    </w:rPr>
  </w:style>
  <w:style w:type="paragraph" w:styleId="Footer">
    <w:name w:val="footer"/>
    <w:basedOn w:val="Normal"/>
    <w:link w:val="FooterChar"/>
    <w:uiPriority w:val="99"/>
    <w:unhideWhenUsed/>
    <w:rsid w:val="004B6587"/>
    <w:pPr>
      <w:tabs>
        <w:tab w:val="center" w:pos="4513"/>
        <w:tab w:val="right" w:pos="9026"/>
      </w:tabs>
    </w:pPr>
  </w:style>
  <w:style w:type="character" w:customStyle="1" w:styleId="FooterChar">
    <w:name w:val="Footer Char"/>
    <w:basedOn w:val="DefaultParagraphFont"/>
    <w:link w:val="Footer"/>
    <w:uiPriority w:val="99"/>
    <w:rsid w:val="004B658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984">
      <w:bodyDiv w:val="1"/>
      <w:marLeft w:val="0"/>
      <w:marRight w:val="0"/>
      <w:marTop w:val="0"/>
      <w:marBottom w:val="0"/>
      <w:divBdr>
        <w:top w:val="none" w:sz="0" w:space="0" w:color="auto"/>
        <w:left w:val="none" w:sz="0" w:space="0" w:color="auto"/>
        <w:bottom w:val="none" w:sz="0" w:space="0" w:color="auto"/>
        <w:right w:val="none" w:sz="0" w:space="0" w:color="auto"/>
      </w:divBdr>
    </w:div>
    <w:div w:id="42144933">
      <w:bodyDiv w:val="1"/>
      <w:marLeft w:val="0"/>
      <w:marRight w:val="0"/>
      <w:marTop w:val="0"/>
      <w:marBottom w:val="0"/>
      <w:divBdr>
        <w:top w:val="none" w:sz="0" w:space="0" w:color="auto"/>
        <w:left w:val="none" w:sz="0" w:space="0" w:color="auto"/>
        <w:bottom w:val="none" w:sz="0" w:space="0" w:color="auto"/>
        <w:right w:val="none" w:sz="0" w:space="0" w:color="auto"/>
      </w:divBdr>
    </w:div>
    <w:div w:id="60297615">
      <w:bodyDiv w:val="1"/>
      <w:marLeft w:val="0"/>
      <w:marRight w:val="0"/>
      <w:marTop w:val="0"/>
      <w:marBottom w:val="0"/>
      <w:divBdr>
        <w:top w:val="none" w:sz="0" w:space="0" w:color="auto"/>
        <w:left w:val="none" w:sz="0" w:space="0" w:color="auto"/>
        <w:bottom w:val="none" w:sz="0" w:space="0" w:color="auto"/>
        <w:right w:val="none" w:sz="0" w:space="0" w:color="auto"/>
      </w:divBdr>
    </w:div>
    <w:div w:id="203295684">
      <w:bodyDiv w:val="1"/>
      <w:marLeft w:val="0"/>
      <w:marRight w:val="0"/>
      <w:marTop w:val="0"/>
      <w:marBottom w:val="0"/>
      <w:divBdr>
        <w:top w:val="none" w:sz="0" w:space="0" w:color="auto"/>
        <w:left w:val="none" w:sz="0" w:space="0" w:color="auto"/>
        <w:bottom w:val="none" w:sz="0" w:space="0" w:color="auto"/>
        <w:right w:val="none" w:sz="0" w:space="0" w:color="auto"/>
      </w:divBdr>
    </w:div>
    <w:div w:id="279074411">
      <w:bodyDiv w:val="1"/>
      <w:marLeft w:val="0"/>
      <w:marRight w:val="0"/>
      <w:marTop w:val="0"/>
      <w:marBottom w:val="0"/>
      <w:divBdr>
        <w:top w:val="none" w:sz="0" w:space="0" w:color="auto"/>
        <w:left w:val="none" w:sz="0" w:space="0" w:color="auto"/>
        <w:bottom w:val="none" w:sz="0" w:space="0" w:color="auto"/>
        <w:right w:val="none" w:sz="0" w:space="0" w:color="auto"/>
      </w:divBdr>
    </w:div>
    <w:div w:id="280456637">
      <w:bodyDiv w:val="1"/>
      <w:marLeft w:val="0"/>
      <w:marRight w:val="0"/>
      <w:marTop w:val="0"/>
      <w:marBottom w:val="0"/>
      <w:divBdr>
        <w:top w:val="none" w:sz="0" w:space="0" w:color="auto"/>
        <w:left w:val="none" w:sz="0" w:space="0" w:color="auto"/>
        <w:bottom w:val="none" w:sz="0" w:space="0" w:color="auto"/>
        <w:right w:val="none" w:sz="0" w:space="0" w:color="auto"/>
      </w:divBdr>
    </w:div>
    <w:div w:id="411246516">
      <w:bodyDiv w:val="1"/>
      <w:marLeft w:val="0"/>
      <w:marRight w:val="0"/>
      <w:marTop w:val="0"/>
      <w:marBottom w:val="0"/>
      <w:divBdr>
        <w:top w:val="none" w:sz="0" w:space="0" w:color="auto"/>
        <w:left w:val="none" w:sz="0" w:space="0" w:color="auto"/>
        <w:bottom w:val="none" w:sz="0" w:space="0" w:color="auto"/>
        <w:right w:val="none" w:sz="0" w:space="0" w:color="auto"/>
      </w:divBdr>
    </w:div>
    <w:div w:id="449207403">
      <w:bodyDiv w:val="1"/>
      <w:marLeft w:val="0"/>
      <w:marRight w:val="0"/>
      <w:marTop w:val="0"/>
      <w:marBottom w:val="0"/>
      <w:divBdr>
        <w:top w:val="none" w:sz="0" w:space="0" w:color="auto"/>
        <w:left w:val="none" w:sz="0" w:space="0" w:color="auto"/>
        <w:bottom w:val="none" w:sz="0" w:space="0" w:color="auto"/>
        <w:right w:val="none" w:sz="0" w:space="0" w:color="auto"/>
      </w:divBdr>
    </w:div>
    <w:div w:id="530609166">
      <w:bodyDiv w:val="1"/>
      <w:marLeft w:val="0"/>
      <w:marRight w:val="0"/>
      <w:marTop w:val="0"/>
      <w:marBottom w:val="0"/>
      <w:divBdr>
        <w:top w:val="none" w:sz="0" w:space="0" w:color="auto"/>
        <w:left w:val="none" w:sz="0" w:space="0" w:color="auto"/>
        <w:bottom w:val="none" w:sz="0" w:space="0" w:color="auto"/>
        <w:right w:val="none" w:sz="0" w:space="0" w:color="auto"/>
      </w:divBdr>
    </w:div>
    <w:div w:id="913856481">
      <w:bodyDiv w:val="1"/>
      <w:marLeft w:val="0"/>
      <w:marRight w:val="0"/>
      <w:marTop w:val="0"/>
      <w:marBottom w:val="0"/>
      <w:divBdr>
        <w:top w:val="none" w:sz="0" w:space="0" w:color="auto"/>
        <w:left w:val="none" w:sz="0" w:space="0" w:color="auto"/>
        <w:bottom w:val="none" w:sz="0" w:space="0" w:color="auto"/>
        <w:right w:val="none" w:sz="0" w:space="0" w:color="auto"/>
      </w:divBdr>
    </w:div>
    <w:div w:id="929316088">
      <w:bodyDiv w:val="1"/>
      <w:marLeft w:val="0"/>
      <w:marRight w:val="0"/>
      <w:marTop w:val="0"/>
      <w:marBottom w:val="0"/>
      <w:divBdr>
        <w:top w:val="none" w:sz="0" w:space="0" w:color="auto"/>
        <w:left w:val="none" w:sz="0" w:space="0" w:color="auto"/>
        <w:bottom w:val="none" w:sz="0" w:space="0" w:color="auto"/>
        <w:right w:val="none" w:sz="0" w:space="0" w:color="auto"/>
      </w:divBdr>
    </w:div>
    <w:div w:id="1554341946">
      <w:bodyDiv w:val="1"/>
      <w:marLeft w:val="0"/>
      <w:marRight w:val="0"/>
      <w:marTop w:val="0"/>
      <w:marBottom w:val="0"/>
      <w:divBdr>
        <w:top w:val="none" w:sz="0" w:space="0" w:color="auto"/>
        <w:left w:val="none" w:sz="0" w:space="0" w:color="auto"/>
        <w:bottom w:val="none" w:sz="0" w:space="0" w:color="auto"/>
        <w:right w:val="none" w:sz="0" w:space="0" w:color="auto"/>
      </w:divBdr>
    </w:div>
    <w:div w:id="1659533975">
      <w:bodyDiv w:val="1"/>
      <w:marLeft w:val="0"/>
      <w:marRight w:val="0"/>
      <w:marTop w:val="0"/>
      <w:marBottom w:val="0"/>
      <w:divBdr>
        <w:top w:val="none" w:sz="0" w:space="0" w:color="auto"/>
        <w:left w:val="none" w:sz="0" w:space="0" w:color="auto"/>
        <w:bottom w:val="none" w:sz="0" w:space="0" w:color="auto"/>
        <w:right w:val="none" w:sz="0" w:space="0" w:color="auto"/>
      </w:divBdr>
    </w:div>
    <w:div w:id="1832676365">
      <w:bodyDiv w:val="1"/>
      <w:marLeft w:val="0"/>
      <w:marRight w:val="0"/>
      <w:marTop w:val="0"/>
      <w:marBottom w:val="0"/>
      <w:divBdr>
        <w:top w:val="none" w:sz="0" w:space="0" w:color="auto"/>
        <w:left w:val="none" w:sz="0" w:space="0" w:color="auto"/>
        <w:bottom w:val="none" w:sz="0" w:space="0" w:color="auto"/>
        <w:right w:val="none" w:sz="0" w:space="0" w:color="auto"/>
      </w:divBdr>
    </w:div>
    <w:div w:id="1894385571">
      <w:bodyDiv w:val="1"/>
      <w:marLeft w:val="0"/>
      <w:marRight w:val="0"/>
      <w:marTop w:val="0"/>
      <w:marBottom w:val="0"/>
      <w:divBdr>
        <w:top w:val="none" w:sz="0" w:space="0" w:color="auto"/>
        <w:left w:val="none" w:sz="0" w:space="0" w:color="auto"/>
        <w:bottom w:val="none" w:sz="0" w:space="0" w:color="auto"/>
        <w:right w:val="none" w:sz="0" w:space="0" w:color="auto"/>
      </w:divBdr>
    </w:div>
    <w:div w:id="1903173498">
      <w:bodyDiv w:val="1"/>
      <w:marLeft w:val="0"/>
      <w:marRight w:val="0"/>
      <w:marTop w:val="0"/>
      <w:marBottom w:val="0"/>
      <w:divBdr>
        <w:top w:val="none" w:sz="0" w:space="0" w:color="auto"/>
        <w:left w:val="none" w:sz="0" w:space="0" w:color="auto"/>
        <w:bottom w:val="none" w:sz="0" w:space="0" w:color="auto"/>
        <w:right w:val="none" w:sz="0" w:space="0" w:color="auto"/>
      </w:divBdr>
    </w:div>
    <w:div w:id="1916277581">
      <w:bodyDiv w:val="1"/>
      <w:marLeft w:val="0"/>
      <w:marRight w:val="0"/>
      <w:marTop w:val="0"/>
      <w:marBottom w:val="0"/>
      <w:divBdr>
        <w:top w:val="none" w:sz="0" w:space="0" w:color="auto"/>
        <w:left w:val="none" w:sz="0" w:space="0" w:color="auto"/>
        <w:bottom w:val="none" w:sz="0" w:space="0" w:color="auto"/>
        <w:right w:val="none" w:sz="0" w:space="0" w:color="auto"/>
      </w:divBdr>
    </w:div>
    <w:div w:id="21375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les.co.uk/scores/Autumn.pdf"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en.wikipedia.org/wiki/The_Entrance_to_the_Grand_Canal,_Venice"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youtube.com/watch?v=cRt7d5ZPU2E&amp;feature=emb_logo" TargetMode="External"/><Relationship Id="rId4" Type="http://schemas.openxmlformats.org/officeDocument/2006/relationships/footnotes" Target="footnotes.xml"/><Relationship Id="rId9" Type="http://schemas.openxmlformats.org/officeDocument/2006/relationships/hyperlink" Target="https://www.youtube.com/watch?v=eVabz8LneI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savory</dc:creator>
  <cp:keywords/>
  <dc:description/>
  <cp:lastModifiedBy>Lesley Murdoch</cp:lastModifiedBy>
  <cp:revision>2</cp:revision>
  <dcterms:created xsi:type="dcterms:W3CDTF">2021-01-14T14:10:00Z</dcterms:created>
  <dcterms:modified xsi:type="dcterms:W3CDTF">2021-01-14T14:10:00Z</dcterms:modified>
</cp:coreProperties>
</file>